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624CE" w14:textId="77777777" w:rsidR="005462CC" w:rsidRPr="005462CC" w:rsidRDefault="007F02F6" w:rsidP="00B20924">
      <w:pPr>
        <w:shd w:val="clear" w:color="auto" w:fill="FFFFFF"/>
        <w:spacing w:after="0"/>
        <w:jc w:val="center"/>
        <w:outlineLvl w:val="0"/>
        <w:rPr>
          <w:rFonts w:ascii="Times New Roman" w:eastAsia="Times New Roman" w:hAnsi="Times New Roman" w:cs="Times New Roman"/>
          <w:b/>
          <w:color w:val="000000"/>
          <w:kern w:val="36"/>
          <w:sz w:val="24"/>
          <w:szCs w:val="24"/>
          <w:lang w:eastAsia="ru-RU"/>
        </w:rPr>
      </w:pPr>
      <w:r w:rsidRPr="007F02F6">
        <w:rPr>
          <w:rFonts w:ascii="Times New Roman" w:eastAsia="Times New Roman" w:hAnsi="Times New Roman" w:cs="Times New Roman"/>
          <w:b/>
          <w:color w:val="000000"/>
          <w:kern w:val="36"/>
          <w:sz w:val="24"/>
          <w:szCs w:val="24"/>
          <w:lang w:eastAsia="ru-RU"/>
        </w:rPr>
        <w:t>РЕКОМЕНДАЦИИ ПЕДАГОГАМ И РОДИТЕЛЯМ</w:t>
      </w:r>
    </w:p>
    <w:p w14:paraId="208ED944" w14:textId="77777777" w:rsidR="005462CC" w:rsidRPr="005462CC" w:rsidRDefault="005462CC"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кайф",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испробованы педагогами и родителями во всем мире и доказали свою эффективность.</w:t>
      </w:r>
    </w:p>
    <w:p w14:paraId="2331C4CB" w14:textId="77777777" w:rsidR="005462CC" w:rsidRPr="005462CC" w:rsidRDefault="005462CC" w:rsidP="005255FD">
      <w:pPr>
        <w:numPr>
          <w:ilvl w:val="1"/>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b/>
          <w:bCs/>
          <w:color w:val="000000"/>
          <w:sz w:val="24"/>
          <w:szCs w:val="24"/>
          <w:lang w:eastAsia="ru-RU"/>
        </w:rPr>
        <w:t>Разговаривайте с ребенком о наркотиках и алкоголе</w:t>
      </w:r>
    </w:p>
    <w:p w14:paraId="47577756" w14:textId="77777777" w:rsidR="005462CC" w:rsidRPr="005462CC" w:rsidRDefault="005462CC"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 xml:space="preserve">Эксперты утверждают, что разговор о наркотиках - первая ступень помощи детям. Использование информации, в том числе и этого </w:t>
      </w:r>
      <w:proofErr w:type="spellStart"/>
      <w:r w:rsidRPr="005462CC">
        <w:rPr>
          <w:rFonts w:ascii="Times New Roman" w:eastAsia="Times New Roman" w:hAnsi="Times New Roman" w:cs="Times New Roman"/>
          <w:color w:val="000000"/>
          <w:sz w:val="24"/>
          <w:szCs w:val="24"/>
          <w:lang w:eastAsia="ru-RU"/>
        </w:rPr>
        <w:t>web</w:t>
      </w:r>
      <w:proofErr w:type="spellEnd"/>
      <w:r w:rsidRPr="005462CC">
        <w:rPr>
          <w:rFonts w:ascii="Times New Roman" w:eastAsia="Times New Roman" w:hAnsi="Times New Roman" w:cs="Times New Roman"/>
          <w:color w:val="000000"/>
          <w:sz w:val="24"/>
          <w:szCs w:val="24"/>
          <w:lang w:eastAsia="ru-RU"/>
        </w:rPr>
        <w:t>-сайта, поможет вам в разговоре с ребенком.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w:t>
      </w:r>
      <w:r w:rsidR="007F02F6">
        <w:rPr>
          <w:rFonts w:ascii="Times New Roman" w:eastAsia="Times New Roman" w:hAnsi="Times New Roman" w:cs="Times New Roman"/>
          <w:color w:val="000000"/>
          <w:sz w:val="24"/>
          <w:szCs w:val="24"/>
          <w:lang w:eastAsia="ru-RU"/>
        </w:rPr>
        <w:t>отической опасности, но и в уста</w:t>
      </w:r>
      <w:r w:rsidRPr="005462CC">
        <w:rPr>
          <w:rFonts w:ascii="Times New Roman" w:eastAsia="Times New Roman" w:hAnsi="Times New Roman" w:cs="Times New Roman"/>
          <w:color w:val="000000"/>
          <w:sz w:val="24"/>
          <w:szCs w:val="24"/>
          <w:lang w:eastAsia="ru-RU"/>
        </w:rPr>
        <w:t>новлении отношений доверия, открытости по вопросам о наркотиках.</w:t>
      </w:r>
    </w:p>
    <w:p w14:paraId="018A050C" w14:textId="77777777" w:rsidR="005462CC" w:rsidRPr="005462CC" w:rsidRDefault="005462CC" w:rsidP="005255FD">
      <w:pPr>
        <w:numPr>
          <w:ilvl w:val="1"/>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b/>
          <w:bCs/>
          <w:color w:val="000000"/>
          <w:sz w:val="24"/>
          <w:szCs w:val="24"/>
          <w:lang w:eastAsia="ru-RU"/>
        </w:rPr>
        <w:t>Учитесь слушать</w:t>
      </w:r>
    </w:p>
    <w:p w14:paraId="26F058EE" w14:textId="77777777" w:rsidR="005462CC" w:rsidRPr="005462CC" w:rsidRDefault="005462CC"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14:paraId="6D906572" w14:textId="77777777" w:rsidR="005462CC" w:rsidRPr="005462CC" w:rsidRDefault="005462CC" w:rsidP="005255FD">
      <w:pPr>
        <w:numPr>
          <w:ilvl w:val="1"/>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b/>
          <w:bCs/>
          <w:color w:val="000000"/>
          <w:sz w:val="24"/>
          <w:szCs w:val="24"/>
          <w:lang w:eastAsia="ru-RU"/>
        </w:rPr>
        <w:t>Дайте советы, но не давите советами</w:t>
      </w:r>
    </w:p>
    <w:p w14:paraId="5790BA97" w14:textId="77777777" w:rsidR="005462CC" w:rsidRPr="005462CC" w:rsidRDefault="005462CC"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Как показывают житейские наблюдения, мы все не очень любим прислушиваться к чужому мнению. Очевидно, что совет может быть эффективен только в случаях наиболее рациональной может выступать форма, предполагающая свободный выбор ребенка.</w:t>
      </w:r>
    </w:p>
    <w:p w14:paraId="665311F0" w14:textId="77777777" w:rsidR="005462CC" w:rsidRPr="005462CC" w:rsidRDefault="005462CC" w:rsidP="005255FD">
      <w:pPr>
        <w:numPr>
          <w:ilvl w:val="1"/>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b/>
          <w:bCs/>
          <w:color w:val="000000"/>
          <w:sz w:val="24"/>
          <w:szCs w:val="24"/>
          <w:lang w:eastAsia="ru-RU"/>
        </w:rPr>
        <w:t>Подумайте о свое примере</w:t>
      </w:r>
    </w:p>
    <w:p w14:paraId="1BE41149" w14:textId="77777777" w:rsidR="005462CC" w:rsidRPr="005462CC" w:rsidRDefault="005462CC"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14:paraId="1777E2FB" w14:textId="77777777" w:rsidR="005462CC" w:rsidRPr="005462CC" w:rsidRDefault="005462CC" w:rsidP="005255FD">
      <w:pPr>
        <w:numPr>
          <w:ilvl w:val="1"/>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b/>
          <w:bCs/>
          <w:color w:val="000000"/>
          <w:sz w:val="24"/>
          <w:szCs w:val="24"/>
          <w:lang w:eastAsia="ru-RU"/>
        </w:rPr>
        <w:t>Поддерживайте в ребенке самоуважение и думайте о его самореализации</w:t>
      </w:r>
    </w:p>
    <w:p w14:paraId="6D4B7945" w14:textId="77777777" w:rsidR="005462CC" w:rsidRPr="005462CC" w:rsidRDefault="005462CC"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Пожалуй, это самое важное и трудное.</w:t>
      </w:r>
    </w:p>
    <w:p w14:paraId="03782DDA" w14:textId="77777777" w:rsidR="005462CC" w:rsidRPr="005462CC" w:rsidRDefault="005462CC"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5462CC">
        <w:rPr>
          <w:rFonts w:ascii="Times New Roman" w:eastAsia="Times New Roman" w:hAnsi="Times New Roman" w:cs="Times New Roman"/>
          <w:color w:val="000000"/>
          <w:sz w:val="24"/>
          <w:szCs w:val="24"/>
          <w:lang w:eastAsia="ru-RU"/>
        </w:rPr>
        <w:t>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самореализоваться.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14:paraId="3483B952" w14:textId="77777777" w:rsidR="005462CC" w:rsidRPr="005462CC" w:rsidRDefault="005462CC"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hyperlink r:id="rId5" w:tgtFrame="_blank" w:history="1">
        <w:r w:rsidRPr="005462CC">
          <w:rPr>
            <w:rFonts w:ascii="Times New Roman" w:eastAsia="Times New Roman" w:hAnsi="Times New Roman" w:cs="Times New Roman"/>
            <w:color w:val="0070A8"/>
            <w:sz w:val="24"/>
            <w:szCs w:val="24"/>
            <w:u w:val="single"/>
            <w:lang w:eastAsia="ru-RU"/>
          </w:rPr>
          <w:t>www.narcomaniac.ru</w:t>
        </w:r>
      </w:hyperlink>
    </w:p>
    <w:p w14:paraId="3C695050"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kern w:val="36"/>
          <w:sz w:val="24"/>
          <w:szCs w:val="24"/>
          <w:lang w:eastAsia="ru-RU"/>
        </w:rPr>
      </w:pPr>
      <w:r w:rsidRPr="00224B1D">
        <w:rPr>
          <w:rFonts w:ascii="Times New Roman" w:eastAsia="Times New Roman" w:hAnsi="Times New Roman" w:cs="Times New Roman"/>
          <w:color w:val="000000"/>
          <w:kern w:val="36"/>
          <w:sz w:val="24"/>
          <w:szCs w:val="24"/>
          <w:lang w:eastAsia="ru-RU"/>
        </w:rPr>
        <w:t>Ответственность за распространение наркотиков</w:t>
      </w:r>
    </w:p>
    <w:p w14:paraId="2F3AD884"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АДМИНИСТРАТИВНАЯ ОТВЕТСТВЕННОСТЬ</w:t>
      </w:r>
    </w:p>
    <w:p w14:paraId="7F91166B"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Кодекс Российской Федерации об административных правонарушениях</w:t>
      </w:r>
    </w:p>
    <w:p w14:paraId="7C15F83C"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6.8. Незаконный оборот наркотических средств, психотропных веществ или их аналогов</w:t>
      </w:r>
    </w:p>
    <w:p w14:paraId="71E10F41"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161-ФЗ)</w:t>
      </w:r>
    </w:p>
    <w:p w14:paraId="62131B62"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w:t>
      </w:r>
    </w:p>
    <w:p w14:paraId="120E78AA"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161-ФЗ)</w:t>
      </w:r>
    </w:p>
    <w:p w14:paraId="5037C11D"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14:paraId="05F84796"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161-ФЗ)</w:t>
      </w:r>
    </w:p>
    <w:p w14:paraId="20DEF500"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lastRenderedPageBreak/>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14:paraId="2469BA9F"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6.9. Потребление наркотических средств или психотропных веществ без назначения врача</w:t>
      </w:r>
    </w:p>
    <w:p w14:paraId="07293364"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 ред. Федерального закона от 05.12.2005 N 156-ФЗ)</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14:paraId="52A53DB2"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14:paraId="283CC29D"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6.10. Вовлечение несовершеннолетнего в употребление пива и напитков, изготавливаемых на его основе, спиртных напитков или одурманивающих веществ</w:t>
      </w:r>
    </w:p>
    <w:p w14:paraId="3E02B88F"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05.12.2005 N 156-ФЗ)</w:t>
      </w:r>
    </w:p>
    <w:p w14:paraId="096F1048"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Вовлечение несовершеннолетнего в употребление пива и напитков, изготавливаемых на его основе, -</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влечет наложение административного штрафа в размере от одного до трех минимальных размеров оплаты труда.</w:t>
      </w:r>
    </w:p>
    <w:p w14:paraId="04D054D4"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Вовлечение несовершеннолетнего в употребление спиртных напитков или одурманивающих веществ -</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влечет наложение административного штрафа в размере от пяти до десяти минимальных размеров оплаты труда.</w:t>
      </w:r>
    </w:p>
    <w:p w14:paraId="4753051C"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размеров оплаты труда.</w:t>
      </w:r>
    </w:p>
    <w:p w14:paraId="56F7D092"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Под пивом и напитками, изготавливаемыми на его основе, в части 1 настоящей статьи, части 4 статьи 14.16,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14:paraId="7C09633A"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6.13. Пропаганда наркотических средств, психотропных веществ или их прекурсоров</w:t>
      </w:r>
    </w:p>
    <w:p w14:paraId="0F30A162"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Пропаганда либо незаконная реклама наркотических средств, психотропных веществ или их прекурсоров -</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 использованного для ее изготовления, или без таковой; на должностных лиц - от сорока до пятидесяти минимальных размеров оплаты труда; на лиц, осуществляющих предпринимательскую деятельность без образования юридического лица,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 на юридических лиц - от четырехсот до пятисот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14:paraId="57ABE313"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09.05.2005 N 45-ФЗ)</w:t>
      </w:r>
    </w:p>
    <w:p w14:paraId="78332BC3"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lastRenderedPageBreak/>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14:paraId="5E22CC34"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14:paraId="7800C42C"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05.12.2005 N 156-ФЗ)</w:t>
      </w:r>
    </w:p>
    <w:p w14:paraId="5072D1A8"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влечет наложение административного штрафа в размере от одного до трех минимальных размеров оплаты труда.</w:t>
      </w:r>
    </w:p>
    <w:p w14:paraId="5FE1F5AB"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 размере от трех до пяти минимальных размеров оплаты труда.</w:t>
      </w:r>
    </w:p>
    <w:p w14:paraId="7A9A8094"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десяти до пятнадцати минимальных размеров оплаты труда.</w:t>
      </w:r>
    </w:p>
    <w:p w14:paraId="14439758"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14:paraId="0011BBE7"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05.12.2005 N 156-ФЗ)</w:t>
      </w:r>
    </w:p>
    <w:p w14:paraId="4362317C"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ред. Федерального закона от 05.12.2005 N 156-ФЗ)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
    <w:p w14:paraId="29112E1A"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УГОЛОВНАЯ ОТВЕТСТВЕННОСТЬ</w:t>
      </w:r>
    </w:p>
    <w:p w14:paraId="13226A93"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Уголовный кодекс РФ</w:t>
      </w:r>
    </w:p>
    <w:p w14:paraId="2A5F35B0"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w:t>
      </w:r>
    </w:p>
    <w:p w14:paraId="219B61D4"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14:paraId="6104C107"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до двух лет, либо лишением свободы на срок до трех лет.</w:t>
      </w:r>
    </w:p>
    <w:p w14:paraId="0E6E2088"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14:paraId="31E2C5F8"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lastRenderedPageBreak/>
        <w:t>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w:t>
      </w:r>
    </w:p>
    <w:p w14:paraId="63D17649"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Крупный и особо крупный размеры наркотических средств и психотропных веществ для целей настоящей статьи, а также статей 228.1 и 229 настоящего Кодекса утверждаются Правительством Российской Федерации.</w:t>
      </w:r>
    </w:p>
    <w:p w14:paraId="75B3BB63"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 2 в ред. Федерального закона от 05.01.2006 N 11-ФЗ)</w:t>
      </w:r>
    </w:p>
    <w:p w14:paraId="0B28C240"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14:paraId="35B0B956"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 3 введен Федеральным законом от 05.01.2006 N 11-ФЗ)</w:t>
      </w:r>
    </w:p>
    <w:p w14:paraId="57C2F8E6"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230. Склонение к потреблению наркотических средств или психотропных веществ</w:t>
      </w:r>
    </w:p>
    <w:p w14:paraId="6DD37588"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p>
    <w:p w14:paraId="6450C469"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14:paraId="098BE077"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То же деяние, совершенное:</w:t>
      </w:r>
    </w:p>
    <w:p w14:paraId="562EF36C"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а) группой лиц по предварительному сговору или организованной группой;</w:t>
      </w:r>
    </w:p>
    <w:p w14:paraId="623D46EE"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б) утратил силу. - Федеральный закон от 08.12.2003 N 162-ФЗ;</w:t>
      </w:r>
    </w:p>
    <w:p w14:paraId="63D70A5A"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в отношении заведомо несовершеннолетнего либо двух или более лиц;</w:t>
      </w:r>
    </w:p>
    <w:p w14:paraId="4BB4FC21"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г) с применением насилия или с угрозой его применения, - наказывается лишением свободы на срок от трех до восьми лет.</w:t>
      </w:r>
    </w:p>
    <w:p w14:paraId="79396B3B"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p>
    <w:p w14:paraId="2AD3B032"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
    <w:p w14:paraId="161B2816"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введено Федеральным законом от 08.12.2003 N 162-ФЗ)</w:t>
      </w:r>
    </w:p>
    <w:p w14:paraId="2ADD9721"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231. Незаконное культивирование запрещенных к возделыванию растений, содержащих наркотические вещества</w:t>
      </w:r>
    </w:p>
    <w:p w14:paraId="11FB9D3D"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w:t>
      </w:r>
    </w:p>
    <w:p w14:paraId="7CCBF53D"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14:paraId="378C1B53"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Те же деяния, совершенные:</w:t>
      </w:r>
    </w:p>
    <w:p w14:paraId="150103DD"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а) группой лиц по предварительному сговору или организованной группой;</w:t>
      </w:r>
    </w:p>
    <w:p w14:paraId="62FDFE6A"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б) утратил силу. - Федеральный закон от 08.12.2003 N 162-ФЗ;</w:t>
      </w:r>
    </w:p>
    <w:p w14:paraId="45160D23"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в крупном размере, - наказываются лишением свободы на срок от трех до восьми лет.</w:t>
      </w:r>
    </w:p>
    <w:p w14:paraId="7A02CF61"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w:t>
      </w:r>
    </w:p>
    <w:p w14:paraId="58DAAA02"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(примечание введено Федеральным законом от 08.12.2003 N 162-ФЗ)</w:t>
      </w:r>
    </w:p>
    <w:p w14:paraId="57B8EC9C"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lastRenderedPageBreak/>
        <w:t>Статья 232. Организация либо содержание притонов для потребления наркотических средств или психотропных веществ</w:t>
      </w:r>
    </w:p>
    <w:p w14:paraId="6C5A0D5D"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Организация либо содержание притонов для потребления наркотических средств или психотропных веществ -</w:t>
      </w:r>
      <w:r w:rsidR="00A72F37">
        <w:rPr>
          <w:rFonts w:ascii="Times New Roman" w:eastAsia="Times New Roman" w:hAnsi="Times New Roman" w:cs="Times New Roman"/>
          <w:color w:val="000000"/>
          <w:sz w:val="24"/>
          <w:szCs w:val="24"/>
          <w:lang w:eastAsia="ru-RU"/>
        </w:rPr>
        <w:t xml:space="preserve"> </w:t>
      </w:r>
      <w:r w:rsidRPr="00224B1D">
        <w:rPr>
          <w:rFonts w:ascii="Times New Roman" w:eastAsia="Times New Roman" w:hAnsi="Times New Roman" w:cs="Times New Roman"/>
          <w:color w:val="000000"/>
          <w:sz w:val="24"/>
          <w:szCs w:val="24"/>
          <w:lang w:eastAsia="ru-RU"/>
        </w:rPr>
        <w:t>наказываются лишением свободы на срок до четырех лет.</w:t>
      </w:r>
    </w:p>
    <w:p w14:paraId="55BF89D1"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Те же деяния, совершенные организованной группой, - наказываются лишением свободы на срок от трех до семи лет.</w:t>
      </w:r>
    </w:p>
    <w:p w14:paraId="3016F975"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b/>
          <w:bCs/>
          <w:color w:val="000000"/>
          <w:sz w:val="24"/>
          <w:szCs w:val="24"/>
          <w:lang w:eastAsia="ru-RU"/>
        </w:rPr>
        <w:t>Статья 234. Незаконный оборот сильнодействующих или ядовитых веществ в целях сбыта</w:t>
      </w:r>
    </w:p>
    <w:p w14:paraId="7C6CD1DF"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трех лет.</w:t>
      </w:r>
    </w:p>
    <w:p w14:paraId="75BC4614"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14:paraId="52D96706"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2. Те же деяния, совершенные группой лиц по предварительному сговору, (в ред. Федерального закона от 08.12.2003 N 162-ФЗ)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w:t>
      </w:r>
    </w:p>
    <w:p w14:paraId="79523176"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14:paraId="6140655D"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w:t>
      </w:r>
    </w:p>
    <w:p w14:paraId="7E7D9765"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14:paraId="3325EC23"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(в ред. Федерального закона от 25.06.1998 N 92-ФЗ)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14:paraId="50E0CAAA" w14:textId="77777777" w:rsidR="00224B1D" w:rsidRPr="00224B1D" w:rsidRDefault="00224B1D" w:rsidP="005255F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24B1D">
        <w:rPr>
          <w:rFonts w:ascii="Times New Roman" w:eastAsia="Times New Roman" w:hAnsi="Times New Roman" w:cs="Times New Roman"/>
          <w:color w:val="000000"/>
          <w:sz w:val="24"/>
          <w:szCs w:val="24"/>
          <w:lang w:eastAsia="ru-RU"/>
        </w:rPr>
        <w:t>(в ред. Федерального закона от 08.12.2003 N 162-ФЗ)</w:t>
      </w:r>
    </w:p>
    <w:p w14:paraId="5ACBAE54" w14:textId="77777777" w:rsidR="00C2560E" w:rsidRDefault="00C2560E" w:rsidP="005255FD">
      <w:pPr>
        <w:spacing w:after="0" w:line="240" w:lineRule="auto"/>
        <w:ind w:firstLine="709"/>
        <w:contextualSpacing/>
        <w:jc w:val="both"/>
        <w:rPr>
          <w:rFonts w:ascii="Times New Roman" w:hAnsi="Times New Roman" w:cs="Times New Roman"/>
          <w:sz w:val="24"/>
          <w:szCs w:val="24"/>
        </w:rPr>
      </w:pPr>
    </w:p>
    <w:p w14:paraId="52EBACCC" w14:textId="77777777" w:rsidR="004E48C7" w:rsidRDefault="004E48C7" w:rsidP="005255F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Источник </w:t>
      </w:r>
      <w:r w:rsidR="00A436B4">
        <w:rPr>
          <w:rFonts w:ascii="Times New Roman" w:hAnsi="Times New Roman" w:cs="Times New Roman"/>
          <w:sz w:val="24"/>
          <w:szCs w:val="24"/>
        </w:rPr>
        <w:t>–</w:t>
      </w:r>
      <w:r>
        <w:rPr>
          <w:rFonts w:ascii="Times New Roman" w:hAnsi="Times New Roman" w:cs="Times New Roman"/>
          <w:sz w:val="24"/>
          <w:szCs w:val="24"/>
        </w:rPr>
        <w:t xml:space="preserve"> </w:t>
      </w:r>
      <w:r w:rsidR="00A436B4">
        <w:rPr>
          <w:rFonts w:ascii="Times New Roman" w:hAnsi="Times New Roman" w:cs="Times New Roman"/>
          <w:sz w:val="24"/>
          <w:szCs w:val="24"/>
        </w:rPr>
        <w:t>сайт «</w:t>
      </w:r>
      <w:r w:rsidR="000F7140">
        <w:rPr>
          <w:rFonts w:ascii="Times New Roman" w:hAnsi="Times New Roman" w:cs="Times New Roman"/>
          <w:sz w:val="24"/>
          <w:szCs w:val="24"/>
        </w:rPr>
        <w:t>Министерство внутренних д</w:t>
      </w:r>
      <w:r w:rsidRPr="004E48C7">
        <w:rPr>
          <w:rFonts w:ascii="Times New Roman" w:hAnsi="Times New Roman" w:cs="Times New Roman"/>
          <w:sz w:val="24"/>
          <w:szCs w:val="24"/>
        </w:rPr>
        <w:t>ел</w:t>
      </w:r>
      <w:r w:rsidR="00A436B4">
        <w:rPr>
          <w:rFonts w:ascii="Times New Roman" w:hAnsi="Times New Roman" w:cs="Times New Roman"/>
          <w:sz w:val="24"/>
          <w:szCs w:val="24"/>
        </w:rPr>
        <w:t xml:space="preserve"> </w:t>
      </w:r>
      <w:r w:rsidRPr="004E48C7">
        <w:rPr>
          <w:rFonts w:ascii="Times New Roman" w:hAnsi="Times New Roman" w:cs="Times New Roman"/>
          <w:sz w:val="24"/>
          <w:szCs w:val="24"/>
        </w:rPr>
        <w:t>Российской Федерации</w:t>
      </w:r>
      <w:r w:rsidR="00A436B4">
        <w:rPr>
          <w:rFonts w:ascii="Times New Roman" w:hAnsi="Times New Roman" w:cs="Times New Roman"/>
          <w:sz w:val="24"/>
          <w:szCs w:val="24"/>
        </w:rPr>
        <w:t>»</w:t>
      </w:r>
    </w:p>
    <w:p w14:paraId="3650F79C" w14:textId="77777777" w:rsidR="00A436B4" w:rsidRDefault="00A436B4" w:rsidP="005255F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Пошаговый алгоритм поиска полезной информации по профилактической работе</w:t>
      </w:r>
      <w:r w:rsidR="005F04CD">
        <w:rPr>
          <w:rFonts w:ascii="Times New Roman" w:hAnsi="Times New Roman" w:cs="Times New Roman"/>
          <w:sz w:val="24"/>
          <w:szCs w:val="24"/>
        </w:rPr>
        <w:t xml:space="preserve"> (информация, памятки, наглядные пособия, положения конкурсов, конкурсные материалы)</w:t>
      </w:r>
      <w:r>
        <w:rPr>
          <w:rFonts w:ascii="Times New Roman" w:hAnsi="Times New Roman" w:cs="Times New Roman"/>
          <w:sz w:val="24"/>
          <w:szCs w:val="24"/>
        </w:rPr>
        <w:t>:</w:t>
      </w:r>
    </w:p>
    <w:p w14:paraId="5B37EBEB" w14:textId="77777777" w:rsidR="00A436B4" w:rsidRDefault="00A436B4" w:rsidP="005255FD">
      <w:pPr>
        <w:spacing w:after="0" w:line="240" w:lineRule="auto"/>
        <w:ind w:firstLine="709"/>
        <w:contextualSpacing/>
        <w:jc w:val="both"/>
        <w:rPr>
          <w:rFonts w:ascii="Times New Roman" w:hAnsi="Times New Roman" w:cs="Times New Roman"/>
          <w:sz w:val="24"/>
          <w:szCs w:val="24"/>
        </w:rPr>
      </w:pPr>
      <w:proofErr w:type="gramStart"/>
      <w:r w:rsidRPr="00A436B4">
        <w:rPr>
          <w:rFonts w:ascii="Times New Roman" w:hAnsi="Times New Roman" w:cs="Times New Roman"/>
          <w:sz w:val="24"/>
          <w:szCs w:val="24"/>
        </w:rPr>
        <w:t>Главная  →</w:t>
      </w:r>
      <w:proofErr w:type="gramEnd"/>
      <w:r w:rsidRPr="00A436B4">
        <w:rPr>
          <w:rFonts w:ascii="Times New Roman" w:hAnsi="Times New Roman" w:cs="Times New Roman"/>
          <w:sz w:val="24"/>
          <w:szCs w:val="24"/>
        </w:rPr>
        <w:t xml:space="preserve">  МВД </w:t>
      </w:r>
      <w:proofErr w:type="gramStart"/>
      <w:r w:rsidRPr="00A436B4">
        <w:rPr>
          <w:rFonts w:ascii="Times New Roman" w:hAnsi="Times New Roman" w:cs="Times New Roman"/>
          <w:sz w:val="24"/>
          <w:szCs w:val="24"/>
        </w:rPr>
        <w:t>России  →</w:t>
      </w:r>
      <w:proofErr w:type="gramEnd"/>
      <w:r w:rsidRPr="00A436B4">
        <w:rPr>
          <w:rFonts w:ascii="Times New Roman" w:hAnsi="Times New Roman" w:cs="Times New Roman"/>
          <w:sz w:val="24"/>
          <w:szCs w:val="24"/>
        </w:rPr>
        <w:t xml:space="preserve">  Структура </w:t>
      </w:r>
      <w:proofErr w:type="gramStart"/>
      <w:r w:rsidRPr="00A436B4">
        <w:rPr>
          <w:rFonts w:ascii="Times New Roman" w:hAnsi="Times New Roman" w:cs="Times New Roman"/>
          <w:sz w:val="24"/>
          <w:szCs w:val="24"/>
        </w:rPr>
        <w:t>Министерства  →</w:t>
      </w:r>
      <w:proofErr w:type="gramEnd"/>
      <w:r w:rsidRPr="00A436B4">
        <w:rPr>
          <w:rFonts w:ascii="Times New Roman" w:hAnsi="Times New Roman" w:cs="Times New Roman"/>
          <w:sz w:val="24"/>
          <w:szCs w:val="24"/>
        </w:rPr>
        <w:t xml:space="preserve">  Главные </w:t>
      </w:r>
      <w:proofErr w:type="gramStart"/>
      <w:r w:rsidRPr="00A436B4">
        <w:rPr>
          <w:rFonts w:ascii="Times New Roman" w:hAnsi="Times New Roman" w:cs="Times New Roman"/>
          <w:sz w:val="24"/>
          <w:szCs w:val="24"/>
        </w:rPr>
        <w:t>управления  →</w:t>
      </w:r>
      <w:proofErr w:type="gramEnd"/>
      <w:r w:rsidRPr="00A436B4">
        <w:rPr>
          <w:rFonts w:ascii="Times New Roman" w:hAnsi="Times New Roman" w:cs="Times New Roman"/>
          <w:sz w:val="24"/>
          <w:szCs w:val="24"/>
        </w:rPr>
        <w:t xml:space="preserve">  Главное управление по контролю за оборотом </w:t>
      </w:r>
      <w:proofErr w:type="gramStart"/>
      <w:r w:rsidRPr="00A436B4">
        <w:rPr>
          <w:rFonts w:ascii="Times New Roman" w:hAnsi="Times New Roman" w:cs="Times New Roman"/>
          <w:sz w:val="24"/>
          <w:szCs w:val="24"/>
        </w:rPr>
        <w:t>наркотиков  →</w:t>
      </w:r>
      <w:proofErr w:type="gramEnd"/>
      <w:r w:rsidRPr="00A436B4">
        <w:rPr>
          <w:rFonts w:ascii="Times New Roman" w:hAnsi="Times New Roman" w:cs="Times New Roman"/>
          <w:sz w:val="24"/>
          <w:szCs w:val="24"/>
        </w:rPr>
        <w:t xml:space="preserve">  </w:t>
      </w:r>
      <w:proofErr w:type="gramStart"/>
      <w:r w:rsidRPr="00A436B4">
        <w:rPr>
          <w:rFonts w:ascii="Times New Roman" w:hAnsi="Times New Roman" w:cs="Times New Roman"/>
          <w:sz w:val="24"/>
          <w:szCs w:val="24"/>
        </w:rPr>
        <w:t>Молодёжи  →</w:t>
      </w:r>
      <w:proofErr w:type="gramEnd"/>
      <w:r w:rsidRPr="00A436B4">
        <w:rPr>
          <w:rFonts w:ascii="Times New Roman" w:hAnsi="Times New Roman" w:cs="Times New Roman"/>
          <w:sz w:val="24"/>
          <w:szCs w:val="24"/>
        </w:rPr>
        <w:t xml:space="preserve">  Это должен знать каждый</w:t>
      </w:r>
    </w:p>
    <w:p w14:paraId="0B6284D2" w14:textId="77777777" w:rsidR="00A436B4" w:rsidRDefault="00A436B4" w:rsidP="005255FD">
      <w:pPr>
        <w:spacing w:after="0" w:line="240" w:lineRule="auto"/>
        <w:ind w:firstLine="709"/>
        <w:contextualSpacing/>
        <w:jc w:val="both"/>
        <w:rPr>
          <w:rFonts w:ascii="Times New Roman" w:hAnsi="Times New Roman" w:cs="Times New Roman"/>
          <w:sz w:val="24"/>
          <w:szCs w:val="24"/>
        </w:rPr>
      </w:pPr>
    </w:p>
    <w:p w14:paraId="5D8E15B9" w14:textId="77777777" w:rsidR="005462CC" w:rsidRDefault="005462CC" w:rsidP="00A72F37">
      <w:pPr>
        <w:rPr>
          <w:rFonts w:ascii="Times New Roman" w:hAnsi="Times New Roman" w:cs="Times New Roman"/>
          <w:sz w:val="24"/>
          <w:szCs w:val="24"/>
        </w:rPr>
      </w:pPr>
    </w:p>
    <w:p w14:paraId="2EE44535" w14:textId="77777777" w:rsidR="00A436B4" w:rsidRDefault="00A436B4" w:rsidP="00A72F37">
      <w:pPr>
        <w:rPr>
          <w:rFonts w:ascii="Times New Roman" w:hAnsi="Times New Roman" w:cs="Times New Roman"/>
          <w:sz w:val="24"/>
          <w:szCs w:val="24"/>
        </w:rPr>
      </w:pPr>
    </w:p>
    <w:sectPr w:rsidR="00A436B4" w:rsidSect="005255FD">
      <w:pgSz w:w="11906" w:h="16838"/>
      <w:pgMar w:top="426"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15047"/>
    <w:multiLevelType w:val="multilevel"/>
    <w:tmpl w:val="0C58E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28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7594"/>
    <w:rsid w:val="00057B7E"/>
    <w:rsid w:val="000F7140"/>
    <w:rsid w:val="00224B1D"/>
    <w:rsid w:val="003D73AD"/>
    <w:rsid w:val="004D7594"/>
    <w:rsid w:val="004E48C7"/>
    <w:rsid w:val="005255FD"/>
    <w:rsid w:val="005462CC"/>
    <w:rsid w:val="005F04CD"/>
    <w:rsid w:val="007F02F6"/>
    <w:rsid w:val="008D3A46"/>
    <w:rsid w:val="00A436B4"/>
    <w:rsid w:val="00A72F37"/>
    <w:rsid w:val="00B20924"/>
    <w:rsid w:val="00C25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35E44"/>
  <w15:docId w15:val="{90943C99-0DBD-44DD-9111-C77E1EA09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123454">
      <w:bodyDiv w:val="1"/>
      <w:marLeft w:val="0"/>
      <w:marRight w:val="0"/>
      <w:marTop w:val="0"/>
      <w:marBottom w:val="0"/>
      <w:divBdr>
        <w:top w:val="none" w:sz="0" w:space="0" w:color="auto"/>
        <w:left w:val="none" w:sz="0" w:space="0" w:color="auto"/>
        <w:bottom w:val="none" w:sz="0" w:space="0" w:color="auto"/>
        <w:right w:val="none" w:sz="0" w:space="0" w:color="auto"/>
      </w:divBdr>
      <w:divsChild>
        <w:div w:id="1308126070">
          <w:marLeft w:val="0"/>
          <w:marRight w:val="0"/>
          <w:marTop w:val="0"/>
          <w:marBottom w:val="0"/>
          <w:divBdr>
            <w:top w:val="none" w:sz="0" w:space="0" w:color="auto"/>
            <w:left w:val="none" w:sz="0" w:space="0" w:color="auto"/>
            <w:bottom w:val="none" w:sz="0" w:space="0" w:color="auto"/>
            <w:right w:val="none" w:sz="0" w:space="0" w:color="auto"/>
          </w:divBdr>
          <w:divsChild>
            <w:div w:id="163598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19317">
      <w:bodyDiv w:val="1"/>
      <w:marLeft w:val="0"/>
      <w:marRight w:val="0"/>
      <w:marTop w:val="0"/>
      <w:marBottom w:val="0"/>
      <w:divBdr>
        <w:top w:val="none" w:sz="0" w:space="0" w:color="auto"/>
        <w:left w:val="none" w:sz="0" w:space="0" w:color="auto"/>
        <w:bottom w:val="none" w:sz="0" w:space="0" w:color="auto"/>
        <w:right w:val="none" w:sz="0" w:space="0" w:color="auto"/>
      </w:divBdr>
      <w:divsChild>
        <w:div w:id="1253202890">
          <w:marLeft w:val="0"/>
          <w:marRight w:val="0"/>
          <w:marTop w:val="0"/>
          <w:marBottom w:val="0"/>
          <w:divBdr>
            <w:top w:val="none" w:sz="0" w:space="0" w:color="auto"/>
            <w:left w:val="none" w:sz="0" w:space="0" w:color="auto"/>
            <w:bottom w:val="none" w:sz="0" w:space="0" w:color="auto"/>
            <w:right w:val="none" w:sz="0" w:space="0" w:color="auto"/>
          </w:divBdr>
        </w:div>
        <w:div w:id="1708338755">
          <w:marLeft w:val="0"/>
          <w:marRight w:val="0"/>
          <w:marTop w:val="0"/>
          <w:marBottom w:val="0"/>
          <w:divBdr>
            <w:top w:val="none" w:sz="0" w:space="0" w:color="auto"/>
            <w:left w:val="none" w:sz="0" w:space="0" w:color="auto"/>
            <w:bottom w:val="none" w:sz="0" w:space="0" w:color="auto"/>
            <w:right w:val="none" w:sz="0" w:space="0" w:color="auto"/>
          </w:divBdr>
        </w:div>
      </w:divsChild>
    </w:div>
    <w:div w:id="1197038192">
      <w:bodyDiv w:val="1"/>
      <w:marLeft w:val="0"/>
      <w:marRight w:val="0"/>
      <w:marTop w:val="0"/>
      <w:marBottom w:val="0"/>
      <w:divBdr>
        <w:top w:val="none" w:sz="0" w:space="0" w:color="auto"/>
        <w:left w:val="none" w:sz="0" w:space="0" w:color="auto"/>
        <w:bottom w:val="none" w:sz="0" w:space="0" w:color="auto"/>
        <w:right w:val="none" w:sz="0" w:space="0" w:color="auto"/>
      </w:divBdr>
      <w:divsChild>
        <w:div w:id="1008796504">
          <w:marLeft w:val="0"/>
          <w:marRight w:val="0"/>
          <w:marTop w:val="0"/>
          <w:marBottom w:val="0"/>
          <w:divBdr>
            <w:top w:val="none" w:sz="0" w:space="0" w:color="auto"/>
            <w:left w:val="none" w:sz="0" w:space="0" w:color="auto"/>
            <w:bottom w:val="none" w:sz="0" w:space="0" w:color="auto"/>
            <w:right w:val="none" w:sz="0" w:space="0" w:color="auto"/>
          </w:divBdr>
          <w:divsChild>
            <w:div w:id="34783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7314">
      <w:bodyDiv w:val="1"/>
      <w:marLeft w:val="0"/>
      <w:marRight w:val="0"/>
      <w:marTop w:val="0"/>
      <w:marBottom w:val="0"/>
      <w:divBdr>
        <w:top w:val="none" w:sz="0" w:space="0" w:color="auto"/>
        <w:left w:val="none" w:sz="0" w:space="0" w:color="auto"/>
        <w:bottom w:val="none" w:sz="0" w:space="0" w:color="auto"/>
        <w:right w:val="none" w:sz="0" w:space="0" w:color="auto"/>
      </w:divBdr>
      <w:divsChild>
        <w:div w:id="748698954">
          <w:marLeft w:val="0"/>
          <w:marRight w:val="0"/>
          <w:marTop w:val="0"/>
          <w:marBottom w:val="0"/>
          <w:divBdr>
            <w:top w:val="none" w:sz="0" w:space="0" w:color="auto"/>
            <w:left w:val="none" w:sz="0" w:space="0" w:color="auto"/>
            <w:bottom w:val="none" w:sz="0" w:space="0" w:color="auto"/>
            <w:right w:val="none" w:sz="0" w:space="0" w:color="auto"/>
          </w:divBdr>
          <w:divsChild>
            <w:div w:id="127579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rcomaniac.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2763</Words>
  <Characters>15752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dcterms:created xsi:type="dcterms:W3CDTF">2025-05-07T08:58:00Z</dcterms:created>
  <dcterms:modified xsi:type="dcterms:W3CDTF">2025-05-14T06:26:00Z</dcterms:modified>
</cp:coreProperties>
</file>